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65"/>
        <w:gridCol w:w="765"/>
        <w:gridCol w:w="569"/>
        <w:gridCol w:w="196"/>
        <w:gridCol w:w="766"/>
        <w:gridCol w:w="765"/>
        <w:gridCol w:w="765"/>
        <w:gridCol w:w="765"/>
        <w:gridCol w:w="456"/>
        <w:gridCol w:w="310"/>
        <w:gridCol w:w="398"/>
        <w:gridCol w:w="367"/>
        <w:gridCol w:w="200"/>
        <w:gridCol w:w="565"/>
        <w:gridCol w:w="711"/>
        <w:gridCol w:w="54"/>
        <w:gridCol w:w="766"/>
      </w:tblGrid>
      <w:tr w:rsidR="002636A7" w:rsidRPr="00DC1005" w14:paraId="68018C58" w14:textId="77777777" w:rsidTr="00BB1EA1">
        <w:tc>
          <w:tcPr>
            <w:tcW w:w="10142" w:type="dxa"/>
            <w:gridSpan w:val="18"/>
            <w:shd w:val="clear" w:color="auto" w:fill="0000FF"/>
          </w:tcPr>
          <w:p w14:paraId="59A9F3F9" w14:textId="77777777" w:rsidR="007B50FD" w:rsidRPr="00DC1005" w:rsidRDefault="008D22FA" w:rsidP="007B50FD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Aufzeichnungs</w:t>
            </w:r>
            <w:r w:rsidR="007D1084" w:rsidRPr="00DC1005">
              <w:rPr>
                <w:rFonts w:ascii="Arial" w:hAnsi="Arial" w:cs="Arial"/>
                <w:b/>
                <w:color w:val="FFFFFF"/>
              </w:rPr>
              <w:t>kontrolle</w:t>
            </w:r>
            <w:r w:rsidR="005A5037" w:rsidRPr="00DC1005">
              <w:rPr>
                <w:rFonts w:ascii="Arial" w:hAnsi="Arial" w:cs="Arial"/>
                <w:b/>
                <w:color w:val="FFFFFF"/>
              </w:rPr>
              <w:t xml:space="preserve"> ort</w:t>
            </w:r>
            <w:r w:rsidR="00954576" w:rsidRPr="00DC1005">
              <w:rPr>
                <w:rFonts w:ascii="Arial" w:hAnsi="Arial" w:cs="Arial"/>
                <w:b/>
                <w:color w:val="FFFFFF"/>
              </w:rPr>
              <w:t xml:space="preserve">sfeste </w:t>
            </w:r>
            <w:r w:rsidR="002636A7" w:rsidRPr="00DC1005">
              <w:rPr>
                <w:rFonts w:ascii="Arial" w:hAnsi="Arial" w:cs="Arial"/>
                <w:b/>
                <w:color w:val="FFFFFF"/>
              </w:rPr>
              <w:t>Gaswarn</w:t>
            </w:r>
            <w:r w:rsidR="007B50FD">
              <w:rPr>
                <w:rFonts w:ascii="Arial" w:hAnsi="Arial" w:cs="Arial"/>
                <w:b/>
                <w:color w:val="FFFFFF"/>
              </w:rPr>
              <w:t>einrichtung</w:t>
            </w:r>
          </w:p>
        </w:tc>
      </w:tr>
      <w:tr w:rsidR="00AA33AB" w:rsidRPr="00DC1005" w14:paraId="666715F3" w14:textId="77777777" w:rsidTr="00BB1EA1">
        <w:tc>
          <w:tcPr>
            <w:tcW w:w="10142" w:type="dxa"/>
            <w:gridSpan w:val="18"/>
          </w:tcPr>
          <w:p w14:paraId="1E71F399" w14:textId="77777777" w:rsidR="001E4699" w:rsidRDefault="001E4699" w:rsidP="001E4699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t>Kennzeichnung / Raum:</w:t>
            </w:r>
          </w:p>
          <w:p w14:paraId="149AF014" w14:textId="77777777" w:rsidR="00AA33AB" w:rsidRDefault="00AA33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F8EB49" w14:textId="77777777" w:rsidR="00C31FFD" w:rsidRPr="00DC1005" w:rsidRDefault="00C31F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3AB" w:rsidRPr="00DC1005" w14:paraId="00F73251" w14:textId="77777777" w:rsidTr="00BB1EA1">
        <w:tc>
          <w:tcPr>
            <w:tcW w:w="10142" w:type="dxa"/>
            <w:gridSpan w:val="18"/>
            <w:shd w:val="clear" w:color="auto" w:fill="auto"/>
          </w:tcPr>
          <w:p w14:paraId="1BC20197" w14:textId="77777777" w:rsidR="001E4699" w:rsidRPr="00DC1005" w:rsidRDefault="009944FF" w:rsidP="001E4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Verantwortlicher </w:t>
            </w:r>
            <w:r w:rsidR="001E4699">
              <w:rPr>
                <w:rFonts w:ascii="Arial" w:hAnsi="Arial" w:cs="Arial"/>
                <w:sz w:val="16"/>
                <w:szCs w:val="16"/>
              </w:rPr>
              <w:t>Betreiber</w:t>
            </w:r>
            <w:r w:rsidR="001E4699" w:rsidRPr="00DC1005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CC3D06C" w14:textId="77777777" w:rsidR="00C31FFD" w:rsidRPr="00DC1005" w:rsidRDefault="00C31FFD" w:rsidP="003362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1FC5E1" w14:textId="77777777" w:rsidR="00AA33AB" w:rsidRPr="00DC1005" w:rsidRDefault="00AA33AB" w:rsidP="003362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33AB" w:rsidRPr="00DC1005" w14:paraId="00E0C878" w14:textId="77777777" w:rsidTr="00BB1EA1">
        <w:tc>
          <w:tcPr>
            <w:tcW w:w="10142" w:type="dxa"/>
            <w:gridSpan w:val="18"/>
            <w:tcBorders>
              <w:bottom w:val="single" w:sz="4" w:space="0" w:color="auto"/>
            </w:tcBorders>
            <w:shd w:val="clear" w:color="auto" w:fill="0000FF"/>
          </w:tcPr>
          <w:p w14:paraId="2651FE5B" w14:textId="77777777" w:rsidR="00AA33AB" w:rsidRPr="009609CA" w:rsidRDefault="00C31FFD" w:rsidP="00C31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9CA">
              <w:rPr>
                <w:rFonts w:ascii="Arial" w:hAnsi="Arial" w:cs="Arial"/>
                <w:b/>
                <w:sz w:val="20"/>
                <w:szCs w:val="20"/>
              </w:rPr>
              <w:t xml:space="preserve">Vollständigkeit der </w:t>
            </w:r>
            <w:r w:rsidR="003D0670">
              <w:rPr>
                <w:rFonts w:ascii="Arial" w:hAnsi="Arial" w:cs="Arial"/>
                <w:b/>
                <w:sz w:val="20"/>
                <w:szCs w:val="20"/>
              </w:rPr>
              <w:t xml:space="preserve">Kontroll- und </w:t>
            </w:r>
            <w:r w:rsidRPr="009609CA">
              <w:rPr>
                <w:rFonts w:ascii="Arial" w:hAnsi="Arial" w:cs="Arial"/>
                <w:b/>
                <w:sz w:val="20"/>
                <w:szCs w:val="20"/>
              </w:rPr>
              <w:t>Wartungsaufzeichnungen</w:t>
            </w:r>
            <w:r w:rsidR="001E4699">
              <w:rPr>
                <w:rFonts w:ascii="Arial" w:hAnsi="Arial" w:cs="Arial"/>
                <w:b/>
                <w:sz w:val="20"/>
                <w:szCs w:val="20"/>
              </w:rPr>
              <w:t xml:space="preserve"> über 3 Jahre</w:t>
            </w:r>
          </w:p>
          <w:p w14:paraId="3297B3FD" w14:textId="77777777" w:rsidR="00F663B9" w:rsidRPr="00F663B9" w:rsidRDefault="00F663B9" w:rsidP="00C31FFD">
            <w:pPr>
              <w:rPr>
                <w:rFonts w:ascii="Arial" w:hAnsi="Arial" w:cs="Arial"/>
                <w:sz w:val="16"/>
                <w:szCs w:val="16"/>
              </w:rPr>
            </w:pPr>
            <w:r w:rsidRPr="00F663B9">
              <w:rPr>
                <w:rFonts w:ascii="Arial" w:hAnsi="Arial" w:cs="Arial"/>
                <w:sz w:val="16"/>
                <w:szCs w:val="16"/>
              </w:rPr>
              <w:t>Eintragen je Monat: Datum, Art der Kontrolle (SYS, FUN, SIC)</w:t>
            </w:r>
          </w:p>
        </w:tc>
      </w:tr>
      <w:tr w:rsidR="00BB1EA1" w:rsidRPr="00DC1005" w14:paraId="18E336C5" w14:textId="77777777" w:rsidTr="005B2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4D5E" w14:textId="77777777" w:rsidR="00C31FFD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DFDFF5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AEA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A8D8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2E53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Mär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0769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1825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47A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AFA2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C898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5AE5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757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Okt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EA2" w14:textId="77777777" w:rsidR="00C31FFD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F126" w14:textId="77777777" w:rsidR="00BB1EA1" w:rsidRPr="00DC1005" w:rsidRDefault="00BB1EA1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Dez</w:t>
            </w:r>
          </w:p>
        </w:tc>
      </w:tr>
      <w:tr w:rsidR="00BB1EA1" w:rsidRPr="00DC1005" w14:paraId="1B3B37B9" w14:textId="77777777" w:rsidTr="005B2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F9F" w14:textId="77777777" w:rsidR="00C31FFD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Jahr </w:t>
            </w:r>
            <w:r w:rsidR="00FE219C">
              <w:rPr>
                <w:rFonts w:ascii="Arial" w:hAnsi="Arial" w:cs="Arial"/>
                <w:b/>
                <w:sz w:val="16"/>
                <w:szCs w:val="16"/>
              </w:rPr>
              <w:t>-3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001FF78" w14:textId="77777777" w:rsidR="00BB1EA1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29055" w14:textId="77777777" w:rsidR="00FE219C" w:rsidRPr="00DC1005" w:rsidRDefault="00FE219C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02BE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023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E53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12EC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A721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43B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CE5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5AE5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FBC0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8A1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7733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A9C7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B1EA1" w:rsidRPr="00DC1005" w14:paraId="680528A7" w14:textId="77777777" w:rsidTr="005B2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492" w14:textId="77777777" w:rsidR="00C31FFD" w:rsidRPr="00DC1005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Jahr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="00FE219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2:</w:t>
            </w:r>
          </w:p>
          <w:p w14:paraId="1CE5E001" w14:textId="77777777" w:rsidR="00BB1EA1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9CF4D79" w14:textId="77777777" w:rsidR="00FE219C" w:rsidRPr="00DC1005" w:rsidRDefault="00FE219C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DCE4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1109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9EC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730D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9E5B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BA5C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4931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BA9C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DC64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F3D9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87B3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BCE3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BB1EA1" w:rsidRPr="00DC1005" w14:paraId="34DE252D" w14:textId="77777777" w:rsidTr="005B2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86DB" w14:textId="77777777" w:rsidR="00C31FFD" w:rsidRPr="00DC1005" w:rsidRDefault="00FE219C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Jahr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-1</w:t>
            </w:r>
            <w:r w:rsidR="00BB1EA1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14:paraId="6E434085" w14:textId="77777777" w:rsidR="00BB1EA1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250F1AAA" w14:textId="77777777" w:rsidR="00FE219C" w:rsidRPr="00DC1005" w:rsidRDefault="00FE219C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869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6704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DA3E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7BE7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1EA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01D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8900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791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0519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7E9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B0B7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1CFF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BB1EA1" w:rsidRPr="00DC1005" w14:paraId="5A77A9BC" w14:textId="77777777" w:rsidTr="005B21C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E37" w14:textId="77777777" w:rsidR="00C31FFD" w:rsidRPr="00DC1005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Lfd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Jahr</w:t>
            </w:r>
            <w:proofErr w:type="spellEnd"/>
          </w:p>
          <w:p w14:paraId="74738DAB" w14:textId="77777777" w:rsidR="00C31FFD" w:rsidRDefault="00C31FFD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100EC339" w14:textId="77777777" w:rsidR="00BB1EA1" w:rsidRPr="00DC1005" w:rsidRDefault="00BB1EA1" w:rsidP="00FE21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1CF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704D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667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F29B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171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43CA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5A0D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B02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EDBD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4679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6F7E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FEF4" w14:textId="77777777" w:rsidR="00C31FFD" w:rsidRPr="00DC1005" w:rsidRDefault="00C31FFD" w:rsidP="005B21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F663B9" w:rsidRPr="00BB1EA1" w14:paraId="091CB24B" w14:textId="77777777" w:rsidTr="00D5405C">
        <w:tc>
          <w:tcPr>
            <w:tcW w:w="10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7BFF" w14:textId="77777777" w:rsidR="00F663B9" w:rsidRPr="00DC1005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C1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Kontrollen vollständig und im festgelegten Turnus gemäß T021/T023</w:t>
            </w:r>
            <w:r w:rsidR="00B662F9">
              <w:rPr>
                <w:rFonts w:ascii="Arial" w:hAnsi="Arial" w:cs="Arial"/>
                <w:sz w:val="16"/>
                <w:szCs w:val="16"/>
              </w:rPr>
              <w:t xml:space="preserve"> durchgeführt</w:t>
            </w:r>
          </w:p>
        </w:tc>
      </w:tr>
      <w:tr w:rsidR="00F663B9" w:rsidRPr="00BB1EA1" w14:paraId="246128E8" w14:textId="77777777" w:rsidTr="00D5405C">
        <w:tc>
          <w:tcPr>
            <w:tcW w:w="10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93C1" w14:textId="77777777" w:rsidR="00F663B9" w:rsidRPr="00DC1005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C1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Kontrollen fehlen oder Turnus nicht eingehalten</w:t>
            </w:r>
          </w:p>
        </w:tc>
      </w:tr>
      <w:tr w:rsidR="00F663B9" w:rsidRPr="00BB1EA1" w14:paraId="249BA5F3" w14:textId="77777777" w:rsidTr="00D5405C">
        <w:tc>
          <w:tcPr>
            <w:tcW w:w="101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54C" w14:textId="77777777" w:rsidR="00F663B9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Bemerkungen</w:t>
            </w:r>
            <w:r w:rsidR="00E76722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F82A65C" w14:textId="77777777" w:rsidR="00F663B9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4D16B" w14:textId="77777777" w:rsidR="00F663B9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52BFF9" w14:textId="77777777" w:rsidR="00F663B9" w:rsidRPr="00DC1005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63B9" w:rsidRPr="00DC1005" w14:paraId="565170CC" w14:textId="77777777" w:rsidTr="00BB1EA1">
        <w:tc>
          <w:tcPr>
            <w:tcW w:w="10142" w:type="dxa"/>
            <w:gridSpan w:val="18"/>
            <w:tcBorders>
              <w:top w:val="single" w:sz="4" w:space="0" w:color="auto"/>
            </w:tcBorders>
            <w:shd w:val="clear" w:color="auto" w:fill="0000FF"/>
          </w:tcPr>
          <w:p w14:paraId="023A23BD" w14:textId="77777777" w:rsidR="00F663B9" w:rsidRPr="009609CA" w:rsidRDefault="00F663B9" w:rsidP="00F663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09CA">
              <w:rPr>
                <w:rFonts w:ascii="Arial" w:hAnsi="Arial" w:cs="Arial"/>
                <w:b/>
                <w:color w:val="FFFFFF"/>
                <w:sz w:val="20"/>
                <w:szCs w:val="20"/>
              </w:rPr>
              <w:t>Aufgetretene Mängel</w:t>
            </w:r>
            <w:r w:rsidR="001E469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über 3 Jahre</w:t>
            </w:r>
          </w:p>
          <w:p w14:paraId="0B79AF94" w14:textId="77777777" w:rsidR="00F663B9" w:rsidRPr="00F663B9" w:rsidRDefault="00F663B9" w:rsidP="00F663B9">
            <w:pPr>
              <w:rPr>
                <w:rFonts w:ascii="Arial" w:hAnsi="Arial" w:cs="Arial"/>
                <w:sz w:val="16"/>
                <w:szCs w:val="16"/>
              </w:rPr>
            </w:pPr>
            <w:r w:rsidRPr="00F663B9">
              <w:rPr>
                <w:rFonts w:ascii="Arial" w:hAnsi="Arial" w:cs="Arial"/>
                <w:color w:val="FFFFFF"/>
                <w:sz w:val="16"/>
                <w:szCs w:val="16"/>
              </w:rPr>
              <w:t>Nachweis der zeitnahen Behebung festgestellter Mängel</w:t>
            </w:r>
          </w:p>
        </w:tc>
      </w:tr>
      <w:tr w:rsidR="00F663B9" w:rsidRPr="00DC1005" w14:paraId="76B7A1FD" w14:textId="77777777" w:rsidTr="00FE219C">
        <w:trPr>
          <w:trHeight w:val="379"/>
        </w:trPr>
        <w:tc>
          <w:tcPr>
            <w:tcW w:w="6771" w:type="dxa"/>
            <w:gridSpan w:val="10"/>
            <w:shd w:val="clear" w:color="auto" w:fill="auto"/>
            <w:vAlign w:val="center"/>
          </w:tcPr>
          <w:p w14:paraId="0D611D24" w14:textId="77777777" w:rsidR="00F663B9" w:rsidRPr="00DC1005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Beschreibung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14:paraId="61A7ACDE" w14:textId="77777777" w:rsidR="00F663B9" w:rsidRPr="00DC1005" w:rsidRDefault="00F663B9" w:rsidP="00F663B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Gemeldet am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9FA2BA" w14:textId="77777777" w:rsidR="00F663B9" w:rsidRPr="00DC1005" w:rsidRDefault="00F663B9" w:rsidP="00F663B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Behoben am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</w:tcPr>
          <w:p w14:paraId="1F32B0DC" w14:textId="77777777" w:rsidR="00F663B9" w:rsidRPr="00DC1005" w:rsidRDefault="00F663B9" w:rsidP="00F663B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Ok</w:t>
            </w:r>
          </w:p>
        </w:tc>
      </w:tr>
      <w:tr w:rsidR="00F663B9" w:rsidRPr="00DC1005" w14:paraId="43F88BA1" w14:textId="77777777" w:rsidTr="005B21C3">
        <w:tc>
          <w:tcPr>
            <w:tcW w:w="6771" w:type="dxa"/>
            <w:gridSpan w:val="10"/>
            <w:shd w:val="clear" w:color="auto" w:fill="auto"/>
          </w:tcPr>
          <w:p w14:paraId="7DCE5E58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06447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187E4641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F59F32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78D2A45D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3B714EB0" w14:textId="77777777" w:rsidTr="005B21C3">
        <w:tc>
          <w:tcPr>
            <w:tcW w:w="6771" w:type="dxa"/>
            <w:gridSpan w:val="10"/>
            <w:shd w:val="clear" w:color="auto" w:fill="auto"/>
          </w:tcPr>
          <w:p w14:paraId="31118578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3A083E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355AD61E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8D4FB16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1DB1720E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5F200E0B" w14:textId="77777777" w:rsidTr="005B21C3">
        <w:tc>
          <w:tcPr>
            <w:tcW w:w="6771" w:type="dxa"/>
            <w:gridSpan w:val="10"/>
            <w:shd w:val="clear" w:color="auto" w:fill="auto"/>
          </w:tcPr>
          <w:p w14:paraId="04E49A58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101E4BB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50B0ADB4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504AF14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3FBD6031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4DE64A0D" w14:textId="77777777" w:rsidTr="005B21C3">
        <w:tc>
          <w:tcPr>
            <w:tcW w:w="6771" w:type="dxa"/>
            <w:gridSpan w:val="10"/>
            <w:shd w:val="clear" w:color="auto" w:fill="auto"/>
          </w:tcPr>
          <w:p w14:paraId="6BC79875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3309FE3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5B72AA25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8F62FBF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77929836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43D42DC0" w14:textId="77777777" w:rsidTr="005B21C3">
        <w:tc>
          <w:tcPr>
            <w:tcW w:w="6771" w:type="dxa"/>
            <w:gridSpan w:val="10"/>
            <w:shd w:val="clear" w:color="auto" w:fill="auto"/>
          </w:tcPr>
          <w:p w14:paraId="16B3A712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51D28E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4AB78EDF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EF0D022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776DA15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1F8CFD93" w14:textId="77777777" w:rsidTr="005B21C3">
        <w:tc>
          <w:tcPr>
            <w:tcW w:w="6771" w:type="dxa"/>
            <w:gridSpan w:val="10"/>
            <w:shd w:val="clear" w:color="auto" w:fill="auto"/>
          </w:tcPr>
          <w:p w14:paraId="3DEBE4CF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5ACA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5DAE034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7C15904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4F80E98F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7360BAC5" w14:textId="77777777" w:rsidTr="005B21C3">
        <w:tc>
          <w:tcPr>
            <w:tcW w:w="6771" w:type="dxa"/>
            <w:gridSpan w:val="10"/>
            <w:shd w:val="clear" w:color="auto" w:fill="auto"/>
          </w:tcPr>
          <w:p w14:paraId="7EE8B615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09E40FC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14:paraId="122FD90B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0A63823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14:paraId="13C478F3" w14:textId="77777777" w:rsidR="00F663B9" w:rsidRDefault="00F663B9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76722" w:rsidRPr="00DC1005" w14:paraId="339BC79E" w14:textId="77777777" w:rsidTr="00D5405C">
        <w:tc>
          <w:tcPr>
            <w:tcW w:w="10142" w:type="dxa"/>
            <w:gridSpan w:val="18"/>
            <w:shd w:val="clear" w:color="auto" w:fill="auto"/>
          </w:tcPr>
          <w:p w14:paraId="60EA161E" w14:textId="77777777" w:rsidR="00E76722" w:rsidRPr="00E76722" w:rsidRDefault="00E76722" w:rsidP="00F663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722">
              <w:rPr>
                <w:rFonts w:ascii="Arial" w:hAnsi="Arial" w:cs="Arial"/>
                <w:color w:val="000000"/>
                <w:sz w:val="16"/>
                <w:szCs w:val="16"/>
              </w:rPr>
              <w:t>Bemerkungen:</w:t>
            </w:r>
          </w:p>
          <w:p w14:paraId="0F5F7529" w14:textId="77777777" w:rsidR="00E76722" w:rsidRDefault="00E76722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C1E6DD3" w14:textId="77777777" w:rsidR="00E76722" w:rsidRDefault="00E76722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6681FE1" w14:textId="77777777" w:rsidR="00E76722" w:rsidRDefault="00E76722" w:rsidP="00F663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63B9" w:rsidRPr="00DC1005" w14:paraId="01B5CF6B" w14:textId="77777777" w:rsidTr="00BB1EA1">
        <w:tc>
          <w:tcPr>
            <w:tcW w:w="10142" w:type="dxa"/>
            <w:gridSpan w:val="18"/>
            <w:shd w:val="clear" w:color="auto" w:fill="0000FF"/>
          </w:tcPr>
          <w:p w14:paraId="7A45B9CF" w14:textId="77777777" w:rsidR="00F663B9" w:rsidRPr="009609CA" w:rsidRDefault="00F663B9" w:rsidP="00F663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09CA">
              <w:rPr>
                <w:rFonts w:ascii="Arial" w:hAnsi="Arial" w:cs="Arial"/>
                <w:b/>
                <w:sz w:val="20"/>
                <w:szCs w:val="20"/>
              </w:rPr>
              <w:t>Vollständigkeit und Aktualität der Anlagen- und Betriebsdokumentation</w:t>
            </w:r>
          </w:p>
          <w:p w14:paraId="5FF629FE" w14:textId="77777777" w:rsidR="00F663B9" w:rsidRPr="00F663B9" w:rsidRDefault="001E4699" w:rsidP="00F66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Detailprüfung</w:t>
            </w:r>
            <w:r w:rsidR="00F663B9" w:rsidRPr="00F663B9">
              <w:rPr>
                <w:rFonts w:ascii="Arial" w:hAnsi="Arial" w:cs="Arial"/>
                <w:sz w:val="16"/>
                <w:szCs w:val="16"/>
              </w:rPr>
              <w:t xml:space="preserve"> siehe angehängter Anlagensteckbrief</w:t>
            </w:r>
          </w:p>
        </w:tc>
      </w:tr>
      <w:tr w:rsidR="00F663B9" w:rsidRPr="00DC1005" w14:paraId="38393B36" w14:textId="77777777" w:rsidTr="00BB1EA1">
        <w:tc>
          <w:tcPr>
            <w:tcW w:w="10142" w:type="dxa"/>
            <w:gridSpan w:val="18"/>
          </w:tcPr>
          <w:p w14:paraId="36E2DCB1" w14:textId="77777777" w:rsidR="00F663B9" w:rsidRPr="00DC1005" w:rsidRDefault="003C73EE" w:rsidP="001E46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 / N</w:t>
            </w:r>
          </w:p>
        </w:tc>
      </w:tr>
      <w:tr w:rsidR="003C73EE" w:rsidRPr="00DC1005" w14:paraId="742CE625" w14:textId="77777777" w:rsidTr="00BB1EA1">
        <w:tc>
          <w:tcPr>
            <w:tcW w:w="10142" w:type="dxa"/>
            <w:gridSpan w:val="18"/>
          </w:tcPr>
          <w:p w14:paraId="06A146FC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C1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Informationen / Dokumentation gemäß Anlagensteckbrief vollständig</w:t>
            </w:r>
          </w:p>
        </w:tc>
      </w:tr>
      <w:tr w:rsidR="003C73EE" w:rsidRPr="00DC1005" w14:paraId="25C40106" w14:textId="77777777" w:rsidTr="00BB1EA1">
        <w:tc>
          <w:tcPr>
            <w:tcW w:w="10142" w:type="dxa"/>
            <w:gridSpan w:val="18"/>
          </w:tcPr>
          <w:p w14:paraId="798606E9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C1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Seit der letzten Aufzeichnungskontrolle wurden Anlagenänderungen durchgeführt</w:t>
            </w:r>
          </w:p>
        </w:tc>
      </w:tr>
      <w:tr w:rsidR="003C73EE" w:rsidRPr="00DC1005" w14:paraId="0E969AE5" w14:textId="77777777" w:rsidTr="00BB1EA1">
        <w:tc>
          <w:tcPr>
            <w:tcW w:w="10142" w:type="dxa"/>
            <w:gridSpan w:val="18"/>
          </w:tcPr>
          <w:p w14:paraId="6B67F7B4" w14:textId="77777777" w:rsidR="003C73EE" w:rsidRPr="007135B0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7135B0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DC100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DC1005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Anlagen- und Betriebsdokumentation wurde im Rahmen von Anlagenänderungen aktualisiert</w:t>
            </w:r>
          </w:p>
        </w:tc>
      </w:tr>
      <w:tr w:rsidR="003C73EE" w:rsidRPr="00DC1005" w14:paraId="028CAFB9" w14:textId="77777777" w:rsidTr="00BB1EA1">
        <w:tc>
          <w:tcPr>
            <w:tcW w:w="10142" w:type="dxa"/>
            <w:gridSpan w:val="18"/>
          </w:tcPr>
          <w:p w14:paraId="42C10940" w14:textId="77777777" w:rsidR="003C73EE" w:rsidRPr="007135B0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3EE" w:rsidRPr="00DC1005" w14:paraId="6986573A" w14:textId="77777777" w:rsidTr="00BB1EA1">
        <w:tc>
          <w:tcPr>
            <w:tcW w:w="10142" w:type="dxa"/>
            <w:gridSpan w:val="18"/>
            <w:shd w:val="clear" w:color="auto" w:fill="0000FF"/>
          </w:tcPr>
          <w:p w14:paraId="6A3E0D05" w14:textId="77777777" w:rsidR="003C73EE" w:rsidRPr="009609CA" w:rsidRDefault="003C73EE" w:rsidP="003C73EE">
            <w:pPr>
              <w:rPr>
                <w:rFonts w:ascii="Arial" w:hAnsi="Arial" w:cs="Arial"/>
                <w:sz w:val="20"/>
                <w:szCs w:val="20"/>
              </w:rPr>
            </w:pPr>
            <w:r w:rsidRPr="009609CA">
              <w:rPr>
                <w:rFonts w:ascii="Arial" w:hAnsi="Arial" w:cs="Arial"/>
                <w:b/>
                <w:color w:val="FFFFFF"/>
                <w:sz w:val="20"/>
                <w:szCs w:val="20"/>
              </w:rPr>
              <w:t>Ergebnisse / Bemerkungen</w:t>
            </w:r>
          </w:p>
        </w:tc>
      </w:tr>
      <w:tr w:rsidR="003C73EE" w:rsidRPr="00DC1005" w14:paraId="47C579D8" w14:textId="77777777" w:rsidTr="00BB1EA1">
        <w:tc>
          <w:tcPr>
            <w:tcW w:w="10142" w:type="dxa"/>
            <w:gridSpan w:val="18"/>
          </w:tcPr>
          <w:p w14:paraId="61CD37D1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E32E69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831AF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16E19D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DA121C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F5A05B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570EB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9A125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C7BDA4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C31512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C1ADF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FB3DA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53A00A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F848F" w14:textId="77777777" w:rsidR="003C73EE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FD557D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73EE" w:rsidRPr="00DC1005" w14:paraId="249FEC1D" w14:textId="77777777" w:rsidTr="00601A98">
        <w:tc>
          <w:tcPr>
            <w:tcW w:w="3058" w:type="dxa"/>
            <w:gridSpan w:val="4"/>
          </w:tcPr>
          <w:p w14:paraId="7DE040B6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1F1F7FE1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7994A9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1" w:type="dxa"/>
            <w:gridSpan w:val="8"/>
          </w:tcPr>
          <w:p w14:paraId="5148DA88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lastRenderedPageBreak/>
              <w:t xml:space="preserve">Name / </w:t>
            </w:r>
            <w:r>
              <w:rPr>
                <w:rFonts w:ascii="Arial" w:hAnsi="Arial" w:cs="Arial"/>
                <w:sz w:val="16"/>
                <w:szCs w:val="16"/>
              </w:rPr>
              <w:t xml:space="preserve">Firma / </w:t>
            </w:r>
            <w:r w:rsidRPr="00DC1005">
              <w:rPr>
                <w:rFonts w:ascii="Arial" w:hAnsi="Arial" w:cs="Arial"/>
                <w:sz w:val="16"/>
                <w:szCs w:val="16"/>
              </w:rPr>
              <w:t>Abteilung:</w:t>
            </w:r>
          </w:p>
        </w:tc>
        <w:tc>
          <w:tcPr>
            <w:tcW w:w="2663" w:type="dxa"/>
            <w:gridSpan w:val="6"/>
          </w:tcPr>
          <w:p w14:paraId="72F463A7" w14:textId="77777777" w:rsidR="003C73EE" w:rsidRPr="00DC1005" w:rsidRDefault="003C73EE" w:rsidP="003C73EE">
            <w:pPr>
              <w:rPr>
                <w:rFonts w:ascii="Arial" w:hAnsi="Arial" w:cs="Arial"/>
                <w:sz w:val="16"/>
                <w:szCs w:val="16"/>
              </w:rPr>
            </w:pPr>
            <w:r w:rsidRPr="00DC1005">
              <w:rPr>
                <w:rFonts w:ascii="Arial" w:hAnsi="Arial" w:cs="Arial"/>
                <w:sz w:val="16"/>
                <w:szCs w:val="16"/>
              </w:rPr>
              <w:t>Unterschrift</w:t>
            </w:r>
            <w:r w:rsidR="009944FF">
              <w:rPr>
                <w:rFonts w:ascii="Arial" w:hAnsi="Arial" w:cs="Arial"/>
                <w:sz w:val="16"/>
                <w:szCs w:val="16"/>
              </w:rPr>
              <w:t xml:space="preserve"> Prüfer</w:t>
            </w:r>
            <w:r w:rsidRPr="00DC1005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2631E47C" w14:textId="77777777" w:rsidR="000A325F" w:rsidRPr="002636A7" w:rsidRDefault="000A325F">
      <w:pPr>
        <w:rPr>
          <w:rFonts w:ascii="Arial" w:hAnsi="Arial" w:cs="Arial"/>
          <w:sz w:val="16"/>
          <w:szCs w:val="16"/>
        </w:rPr>
      </w:pPr>
    </w:p>
    <w:sectPr w:rsidR="000A325F" w:rsidRPr="002636A7" w:rsidSect="00263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A43A" w14:textId="77777777" w:rsidR="00C02AA9" w:rsidRDefault="00C02AA9">
      <w:r>
        <w:separator/>
      </w:r>
    </w:p>
  </w:endnote>
  <w:endnote w:type="continuationSeparator" w:id="0">
    <w:p w14:paraId="4088F13F" w14:textId="77777777" w:rsidR="00C02AA9" w:rsidRDefault="00C0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F697" w14:textId="77777777" w:rsidR="000D7ECA" w:rsidRDefault="000D7E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305"/>
      <w:gridCol w:w="3311"/>
      <w:gridCol w:w="3305"/>
    </w:tblGrid>
    <w:tr w:rsidR="004264F4" w:rsidRPr="00DC1005" w14:paraId="1A11DAAD" w14:textId="77777777" w:rsidTr="00DC1005">
      <w:tc>
        <w:tcPr>
          <w:tcW w:w="3353" w:type="dxa"/>
        </w:tcPr>
        <w:p w14:paraId="57B25517" w14:textId="41F4E101" w:rsidR="004264F4" w:rsidRPr="00DC1005" w:rsidRDefault="004264F4" w:rsidP="00712F8B">
          <w:pPr>
            <w:pStyle w:val="Fuzeile"/>
            <w:rPr>
              <w:rFonts w:ascii="Arial" w:hAnsi="Arial" w:cs="Arial"/>
              <w:color w:val="000000"/>
              <w:sz w:val="12"/>
              <w:szCs w:val="12"/>
            </w:rPr>
          </w:pPr>
        </w:p>
      </w:tc>
      <w:tc>
        <w:tcPr>
          <w:tcW w:w="3354" w:type="dxa"/>
        </w:tcPr>
        <w:p w14:paraId="6F774A57" w14:textId="77777777" w:rsidR="004264F4" w:rsidRPr="00DC1005" w:rsidRDefault="004264F4" w:rsidP="00DC1005">
          <w:pPr>
            <w:pStyle w:val="Fuzeile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C1005">
            <w:rPr>
              <w:rFonts w:ascii="Arial" w:hAnsi="Arial" w:cs="Arial"/>
              <w:color w:val="000000"/>
              <w:sz w:val="16"/>
              <w:szCs w:val="16"/>
            </w:rPr>
            <w:t>Seite __ / __</w:t>
          </w:r>
        </w:p>
      </w:tc>
      <w:tc>
        <w:tcPr>
          <w:tcW w:w="3354" w:type="dxa"/>
        </w:tcPr>
        <w:p w14:paraId="4E6BD687" w14:textId="77777777" w:rsidR="004264F4" w:rsidRPr="00DC1005" w:rsidRDefault="00C31FFD" w:rsidP="00DC1005">
          <w:pPr>
            <w:pStyle w:val="Fuzeile"/>
            <w:jc w:val="right"/>
            <w:rPr>
              <w:rFonts w:ascii="Arial" w:hAnsi="Arial" w:cs="Arial"/>
              <w:color w:val="00000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</w:p>
      </w:tc>
    </w:tr>
  </w:tbl>
  <w:p w14:paraId="39FEEC53" w14:textId="77777777" w:rsidR="004264F4" w:rsidRPr="009C71C9" w:rsidRDefault="004264F4" w:rsidP="00712F8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09C4" w14:textId="77777777" w:rsidR="000D7ECA" w:rsidRDefault="000D7E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3B9E" w14:textId="77777777" w:rsidR="00C02AA9" w:rsidRDefault="00C02AA9">
      <w:r>
        <w:separator/>
      </w:r>
    </w:p>
  </w:footnote>
  <w:footnote w:type="continuationSeparator" w:id="0">
    <w:p w14:paraId="5D2888B5" w14:textId="77777777" w:rsidR="00C02AA9" w:rsidRDefault="00C0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CBE6" w14:textId="77777777" w:rsidR="000D7ECA" w:rsidRDefault="000D7E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8531" w14:textId="77777777" w:rsidR="000D7ECA" w:rsidRDefault="000D7E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1EBF" w14:textId="77777777" w:rsidR="000D7ECA" w:rsidRDefault="000D7E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E6907"/>
    <w:multiLevelType w:val="hybridMultilevel"/>
    <w:tmpl w:val="D3842F52"/>
    <w:lvl w:ilvl="0" w:tplc="3FCA99D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4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7"/>
    <w:rsid w:val="000344B8"/>
    <w:rsid w:val="000360A8"/>
    <w:rsid w:val="000A325F"/>
    <w:rsid w:val="000D1833"/>
    <w:rsid w:val="000D7ECA"/>
    <w:rsid w:val="001359F9"/>
    <w:rsid w:val="001B5D4D"/>
    <w:rsid w:val="001E4699"/>
    <w:rsid w:val="00205901"/>
    <w:rsid w:val="002636A7"/>
    <w:rsid w:val="003223CC"/>
    <w:rsid w:val="0033624B"/>
    <w:rsid w:val="003A5CBE"/>
    <w:rsid w:val="003C73EE"/>
    <w:rsid w:val="003D0670"/>
    <w:rsid w:val="00414461"/>
    <w:rsid w:val="004264F4"/>
    <w:rsid w:val="00427C0D"/>
    <w:rsid w:val="004D536E"/>
    <w:rsid w:val="004D7DBD"/>
    <w:rsid w:val="00500148"/>
    <w:rsid w:val="00534AE4"/>
    <w:rsid w:val="00565871"/>
    <w:rsid w:val="005A5037"/>
    <w:rsid w:val="005B21C3"/>
    <w:rsid w:val="00601A98"/>
    <w:rsid w:val="00712F8B"/>
    <w:rsid w:val="007135B0"/>
    <w:rsid w:val="0074510F"/>
    <w:rsid w:val="00765889"/>
    <w:rsid w:val="007B50FD"/>
    <w:rsid w:val="007B6CD3"/>
    <w:rsid w:val="007D1084"/>
    <w:rsid w:val="0082164C"/>
    <w:rsid w:val="008762AF"/>
    <w:rsid w:val="008C525A"/>
    <w:rsid w:val="008D22FA"/>
    <w:rsid w:val="008F12F1"/>
    <w:rsid w:val="008F1DEA"/>
    <w:rsid w:val="00954576"/>
    <w:rsid w:val="009609CA"/>
    <w:rsid w:val="009944FF"/>
    <w:rsid w:val="009C4079"/>
    <w:rsid w:val="009C71C9"/>
    <w:rsid w:val="00A24962"/>
    <w:rsid w:val="00A956B5"/>
    <w:rsid w:val="00AA33AB"/>
    <w:rsid w:val="00AD3D9C"/>
    <w:rsid w:val="00B27E13"/>
    <w:rsid w:val="00B36AF7"/>
    <w:rsid w:val="00B662F9"/>
    <w:rsid w:val="00B83AFB"/>
    <w:rsid w:val="00BB1EA1"/>
    <w:rsid w:val="00BD7706"/>
    <w:rsid w:val="00C02AA9"/>
    <w:rsid w:val="00C31FFD"/>
    <w:rsid w:val="00D5405C"/>
    <w:rsid w:val="00DC1005"/>
    <w:rsid w:val="00DD6A42"/>
    <w:rsid w:val="00DF5B90"/>
    <w:rsid w:val="00E67401"/>
    <w:rsid w:val="00E76722"/>
    <w:rsid w:val="00F663B9"/>
    <w:rsid w:val="00FA2F4D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7E15680"/>
  <w15:chartTrackingRefBased/>
  <w15:docId w15:val="{31CB152F-0A12-4DA2-91C8-C0A9AFC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3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36A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6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Prüfprotokoll Gaswarneinrichtung</vt:lpstr>
    </vt:vector>
  </TitlesOfParts>
  <Manager>Competence Center Gaswarnanlagen</Manager>
  <Company>Merck KGaA, Darmstadt, Germany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Prüfprotokoll Gaswarneinrichtung</dc:title>
  <dc:subject/>
  <dc:creator>Matthias Lenhard</dc:creator>
  <cp:keywords/>
  <dc:description/>
  <cp:lastModifiedBy>Bähr, Claudia</cp:lastModifiedBy>
  <cp:revision>2</cp:revision>
  <cp:lastPrinted>2010-08-19T08:59:00Z</cp:lastPrinted>
  <dcterms:created xsi:type="dcterms:W3CDTF">2023-02-21T09:05:00Z</dcterms:created>
  <dcterms:modified xsi:type="dcterms:W3CDTF">2023-02-21T09:05:00Z</dcterms:modified>
</cp:coreProperties>
</file>