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330F" w14:textId="2E76EF7D" w:rsidR="00865703" w:rsidRDefault="004E2953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 wp14:anchorId="23CE6ACC" wp14:editId="499AAF4B">
            <wp:simplePos x="0" y="0"/>
            <wp:positionH relativeFrom="column">
              <wp:posOffset>-890270</wp:posOffset>
            </wp:positionH>
            <wp:positionV relativeFrom="page">
              <wp:posOffset>635</wp:posOffset>
            </wp:positionV>
            <wp:extent cx="7559675" cy="1798320"/>
            <wp:effectExtent l="0" t="0" r="0" b="5080"/>
            <wp:wrapNone/>
            <wp:docPr id="104657847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78470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707D" w14:textId="77777777" w:rsidR="007A69DA" w:rsidRPr="007A69DA" w:rsidRDefault="007A69DA" w:rsidP="007A69DA"/>
    <w:p w14:paraId="5D622AA1" w14:textId="0141457D" w:rsidR="007A69DA" w:rsidRDefault="007A69DA" w:rsidP="007A69DA"/>
    <w:p w14:paraId="462C8400" w14:textId="77777777" w:rsidR="007A69DA" w:rsidRDefault="007A69DA" w:rsidP="007A69DA"/>
    <w:p w14:paraId="4B3E8E37" w14:textId="77777777" w:rsidR="007A69DA" w:rsidRDefault="007A69DA" w:rsidP="007A69DA"/>
    <w:p w14:paraId="47AC090A" w14:textId="77777777" w:rsidR="007A69DA" w:rsidRDefault="007A69DA" w:rsidP="007A69DA"/>
    <w:p w14:paraId="1079F72D" w14:textId="77777777" w:rsidR="007A69DA" w:rsidRDefault="007A69DA" w:rsidP="007A69DA"/>
    <w:p w14:paraId="17D2CFD2" w14:textId="77777777" w:rsidR="007A69DA" w:rsidRDefault="007A69DA" w:rsidP="007A69DA"/>
    <w:p w14:paraId="6053158F" w14:textId="77777777" w:rsidR="00A5207E" w:rsidRPr="00E74882" w:rsidRDefault="00A5207E" w:rsidP="00A5207E">
      <w:pPr>
        <w:rPr>
          <w:rFonts w:ascii="Garamond" w:hAnsi="Garamond"/>
          <w:b/>
          <w:bCs/>
        </w:rPr>
      </w:pPr>
      <w:r w:rsidRPr="00E74882">
        <w:rPr>
          <w:rFonts w:ascii="Garamond" w:hAnsi="Garamond"/>
          <w:b/>
          <w:bCs/>
        </w:rPr>
        <w:t xml:space="preserve">Sicher. Besser. Gebäude sanieren und modernisieren - Versteckte Gefahren bei Staub, PCB, Asbest und Co. </w:t>
      </w:r>
    </w:p>
    <w:p w14:paraId="6E6EE677" w14:textId="77777777" w:rsidR="00A5207E" w:rsidRPr="00E74882" w:rsidRDefault="00A5207E" w:rsidP="00A5207E">
      <w:pPr>
        <w:rPr>
          <w:rFonts w:ascii="Garamond" w:hAnsi="Garamond"/>
        </w:rPr>
      </w:pPr>
    </w:p>
    <w:p w14:paraId="2F8C4311" w14:textId="70BE8CA3" w:rsidR="00A5207E" w:rsidRDefault="00A5207E" w:rsidP="00A5207E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Aktuellen Berichten der BG BAU zufolge gehört Asbest noch immer zu einer der größten Krankheits- und Todesursachen im Kontext berufsbedingter Erkrankungen</w:t>
      </w:r>
      <w:r w:rsidR="002A2D2E">
        <w:rPr>
          <w:rFonts w:ascii="Garamond" w:hAnsi="Garamond"/>
          <w:color w:val="000000" w:themeColor="text1"/>
        </w:rPr>
        <w:t>. D</w:t>
      </w:r>
      <w:r>
        <w:rPr>
          <w:rFonts w:ascii="Garamond" w:hAnsi="Garamond"/>
          <w:color w:val="000000" w:themeColor="text1"/>
        </w:rPr>
        <w:t xml:space="preserve">ie Entwicklung nahm in den letzten Jahren </w:t>
      </w:r>
      <w:r w:rsidR="00887016">
        <w:rPr>
          <w:rFonts w:ascii="Garamond" w:hAnsi="Garamond"/>
          <w:color w:val="000000" w:themeColor="text1"/>
        </w:rPr>
        <w:t xml:space="preserve">sogar </w:t>
      </w:r>
      <w:r>
        <w:rPr>
          <w:rFonts w:ascii="Garamond" w:hAnsi="Garamond"/>
          <w:color w:val="000000" w:themeColor="text1"/>
        </w:rPr>
        <w:t xml:space="preserve">stetig zu. Wo immer man mit alten Gebäuden zu tun hat, begründen Faktoren wie der Klimawandel oder die </w:t>
      </w:r>
      <w:r w:rsidR="002A2D2E">
        <w:rPr>
          <w:rFonts w:ascii="Garamond" w:hAnsi="Garamond"/>
          <w:color w:val="000000" w:themeColor="text1"/>
        </w:rPr>
        <w:t>sich verändernde</w:t>
      </w:r>
      <w:r>
        <w:rPr>
          <w:rFonts w:ascii="Garamond" w:hAnsi="Garamond"/>
          <w:color w:val="000000" w:themeColor="text1"/>
        </w:rPr>
        <w:t xml:space="preserve"> demographische Struktur unserer Gesellschaft einen Modernisierungsdruck, durch den viele Berufsgruppen unweigerlich mit diesem Stoff direkt oder indirekt in Berührung kommen.</w:t>
      </w:r>
    </w:p>
    <w:p w14:paraId="32F5A2F1" w14:textId="77777777" w:rsidR="00A5207E" w:rsidRDefault="00A5207E" w:rsidP="00A5207E">
      <w:pPr>
        <w:jc w:val="both"/>
        <w:rPr>
          <w:rFonts w:ascii="Garamond" w:hAnsi="Garamond"/>
          <w:color w:val="000000" w:themeColor="text1"/>
        </w:rPr>
      </w:pPr>
    </w:p>
    <w:p w14:paraId="1478C122" w14:textId="77777777" w:rsidR="00A5207E" w:rsidRPr="00E74882" w:rsidRDefault="00A5207E" w:rsidP="00A5207E">
      <w:pPr>
        <w:jc w:val="both"/>
        <w:rPr>
          <w:rFonts w:ascii="Garamond" w:eastAsia="Garamond" w:hAnsi="Garamond" w:cs="Garamond"/>
          <w:b/>
          <w:bCs/>
          <w:color w:val="000000" w:themeColor="text1"/>
          <w:szCs w:val="22"/>
        </w:rPr>
      </w:pPr>
      <w:r>
        <w:rPr>
          <w:rFonts w:ascii="Garamond" w:eastAsia="Garamond" w:hAnsi="Garamond" w:cs="Garamond"/>
          <w:b/>
          <w:bCs/>
          <w:color w:val="000000" w:themeColor="text1"/>
          <w:szCs w:val="22"/>
        </w:rPr>
        <w:t>Gesundheitsrisiken durch Sanierungsarbeiten</w:t>
      </w:r>
    </w:p>
    <w:p w14:paraId="7795F710" w14:textId="77777777" w:rsidR="00A5207E" w:rsidRDefault="00A5207E" w:rsidP="00A5207E"/>
    <w:p w14:paraId="4F34061D" w14:textId="210CD5BA" w:rsidR="00A5207E" w:rsidRDefault="00A5207E" w:rsidP="00A5207E">
      <w:pPr>
        <w:rPr>
          <w:rFonts w:ascii="Garamond" w:hAnsi="Garamond"/>
        </w:rPr>
      </w:pPr>
      <w:r>
        <w:rPr>
          <w:rFonts w:ascii="Garamond" w:hAnsi="Garamond"/>
        </w:rPr>
        <w:t>Dieser Kontakt bedeutet unbestritten</w:t>
      </w:r>
      <w:r w:rsidR="002A2D2E">
        <w:rPr>
          <w:rFonts w:ascii="Garamond" w:hAnsi="Garamond"/>
        </w:rPr>
        <w:t>e</w:t>
      </w:r>
      <w:r>
        <w:rPr>
          <w:rFonts w:ascii="Garamond" w:hAnsi="Garamond"/>
        </w:rPr>
        <w:t xml:space="preserve"> gesundheitliche Risiken für die Beschäftigten. </w:t>
      </w:r>
      <w:r w:rsidRPr="002138C1">
        <w:rPr>
          <w:rFonts w:ascii="Garamond" w:hAnsi="Garamond"/>
        </w:rPr>
        <w:t xml:space="preserve">Einige Baustoffe, die wegen ihrer hervorragenden bautechnischen Eigenschaften über Jahre eingesetzt wurden, sind heute </w:t>
      </w:r>
      <w:r>
        <w:rPr>
          <w:rFonts w:ascii="Garamond" w:hAnsi="Garamond"/>
        </w:rPr>
        <w:t xml:space="preserve">teilweise </w:t>
      </w:r>
      <w:r w:rsidRPr="002138C1">
        <w:rPr>
          <w:rFonts w:ascii="Garamond" w:hAnsi="Garamond"/>
        </w:rPr>
        <w:t>sogar</w:t>
      </w:r>
      <w:r>
        <w:rPr>
          <w:rFonts w:ascii="Garamond" w:hAnsi="Garamond"/>
        </w:rPr>
        <w:t xml:space="preserve"> als</w:t>
      </w:r>
      <w:r w:rsidRPr="002138C1">
        <w:rPr>
          <w:rFonts w:ascii="Garamond" w:hAnsi="Garamond"/>
        </w:rPr>
        <w:t xml:space="preserve"> krebserzeugend bekannt</w:t>
      </w:r>
      <w:r>
        <w:rPr>
          <w:rFonts w:ascii="Garamond" w:hAnsi="Garamond"/>
        </w:rPr>
        <w:t xml:space="preserve">. Ein Beispiel neben Asbest sind </w:t>
      </w:r>
      <w:r w:rsidRPr="002138C1">
        <w:rPr>
          <w:rFonts w:ascii="Garamond" w:hAnsi="Garamond"/>
        </w:rPr>
        <w:t xml:space="preserve">PCB (Polychlorierte Biphenyle). Die Folgen zeigen sich oft erst </w:t>
      </w:r>
      <w:r>
        <w:rPr>
          <w:rFonts w:ascii="Garamond" w:hAnsi="Garamond"/>
        </w:rPr>
        <w:t xml:space="preserve">mit einer </w:t>
      </w:r>
      <w:r w:rsidRPr="002138C1">
        <w:rPr>
          <w:rFonts w:ascii="Garamond" w:hAnsi="Garamond"/>
        </w:rPr>
        <w:t xml:space="preserve">Verzögerung von zehn </w:t>
      </w:r>
      <w:r>
        <w:rPr>
          <w:rFonts w:ascii="Garamond" w:hAnsi="Garamond"/>
        </w:rPr>
        <w:t>bis hin zu</w:t>
      </w:r>
      <w:r w:rsidRPr="002138C1">
        <w:rPr>
          <w:rFonts w:ascii="Garamond" w:hAnsi="Garamond"/>
        </w:rPr>
        <w:t xml:space="preserve"> 40 Jahren. Langzeitfolgen für Beschäftigte, wie beispielsweise Asthma und Krebs, sind von den Berufsgenossenschaften als Berufskrankheiten anerkannt. </w:t>
      </w:r>
    </w:p>
    <w:p w14:paraId="19DB768E" w14:textId="77777777" w:rsidR="00A5207E" w:rsidRDefault="00A5207E" w:rsidP="00A5207E">
      <w:pPr>
        <w:rPr>
          <w:rFonts w:ascii="Garamond" w:hAnsi="Garamond"/>
        </w:rPr>
      </w:pPr>
    </w:p>
    <w:p w14:paraId="135FEE45" w14:textId="047011A6" w:rsidR="00A5207E" w:rsidRPr="002138C1" w:rsidRDefault="00A5207E" w:rsidP="00A5207E">
      <w:pPr>
        <w:rPr>
          <w:rFonts w:ascii="Garamond" w:hAnsi="Garamond"/>
        </w:rPr>
      </w:pPr>
      <w:r w:rsidRPr="002138C1">
        <w:rPr>
          <w:rFonts w:ascii="Garamond" w:hAnsi="Garamond"/>
        </w:rPr>
        <w:t xml:space="preserve">Baustaub </w:t>
      </w:r>
      <w:r w:rsidR="002A2D2E">
        <w:rPr>
          <w:rFonts w:ascii="Garamond" w:hAnsi="Garamond"/>
        </w:rPr>
        <w:t>w</w:t>
      </w:r>
      <w:r w:rsidR="002A2D2E" w:rsidRPr="002138C1">
        <w:rPr>
          <w:rFonts w:ascii="Garamond" w:hAnsi="Garamond"/>
        </w:rPr>
        <w:t xml:space="preserve">ird </w:t>
      </w:r>
      <w:r w:rsidRPr="002138C1">
        <w:rPr>
          <w:rFonts w:ascii="Garamond" w:hAnsi="Garamond"/>
        </w:rPr>
        <w:t xml:space="preserve">noch immer oft </w:t>
      </w:r>
      <w:r>
        <w:rPr>
          <w:rFonts w:ascii="Garamond" w:hAnsi="Garamond"/>
        </w:rPr>
        <w:t>als selbstverständlich wahrgenommen,</w:t>
      </w:r>
      <w:r w:rsidR="002A2D2E">
        <w:rPr>
          <w:rFonts w:ascii="Garamond" w:hAnsi="Garamond"/>
        </w:rPr>
        <w:t xml:space="preserve"> doch</w:t>
      </w:r>
      <w:r>
        <w:rPr>
          <w:rFonts w:ascii="Garamond" w:hAnsi="Garamond"/>
        </w:rPr>
        <w:t xml:space="preserve"> führt auch dieser </w:t>
      </w:r>
      <w:r w:rsidRPr="002138C1">
        <w:rPr>
          <w:rFonts w:ascii="Garamond" w:hAnsi="Garamond"/>
        </w:rPr>
        <w:t xml:space="preserve">zu gesundheitlichen Schäden der Beschäftigten. </w:t>
      </w:r>
      <w:r>
        <w:rPr>
          <w:rFonts w:ascii="Garamond" w:hAnsi="Garamond"/>
        </w:rPr>
        <w:t>Deshalb ist e</w:t>
      </w:r>
      <w:r w:rsidRPr="002138C1">
        <w:rPr>
          <w:rFonts w:ascii="Garamond" w:hAnsi="Garamond"/>
        </w:rPr>
        <w:t>s ist wichtig</w:t>
      </w:r>
      <w:r>
        <w:rPr>
          <w:rFonts w:ascii="Garamond" w:hAnsi="Garamond"/>
        </w:rPr>
        <w:t>,</w:t>
      </w:r>
      <w:r w:rsidRPr="002138C1">
        <w:rPr>
          <w:rFonts w:ascii="Garamond" w:hAnsi="Garamond"/>
        </w:rPr>
        <w:t xml:space="preserve"> die </w:t>
      </w:r>
      <w:r>
        <w:rPr>
          <w:rFonts w:ascii="Garamond" w:hAnsi="Garamond"/>
        </w:rPr>
        <w:t xml:space="preserve">allgemeine </w:t>
      </w:r>
      <w:r w:rsidRPr="002138C1">
        <w:rPr>
          <w:rFonts w:ascii="Garamond" w:hAnsi="Garamond"/>
        </w:rPr>
        <w:t xml:space="preserve">Staubbelastung auf Baustellen zu minimieren. </w:t>
      </w:r>
    </w:p>
    <w:p w14:paraId="624487E2" w14:textId="77777777" w:rsidR="00A5207E" w:rsidRPr="00E74882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</w:p>
    <w:p w14:paraId="6CFF765C" w14:textId="7081691B" w:rsidR="002A2D2E" w:rsidRPr="00E74882" w:rsidRDefault="00A5207E" w:rsidP="00A5207E">
      <w:pPr>
        <w:jc w:val="both"/>
        <w:rPr>
          <w:rFonts w:ascii="Garamond" w:eastAsia="Garamond" w:hAnsi="Garamond" w:cs="Garamond"/>
          <w:b/>
          <w:bCs/>
          <w:color w:val="000000" w:themeColor="text1"/>
          <w:szCs w:val="22"/>
        </w:rPr>
      </w:pPr>
      <w:r w:rsidRPr="00E74882">
        <w:rPr>
          <w:rFonts w:ascii="Garamond" w:eastAsia="Garamond" w:hAnsi="Garamond" w:cs="Garamond"/>
          <w:b/>
          <w:bCs/>
          <w:color w:val="000000" w:themeColor="text1"/>
          <w:szCs w:val="22"/>
        </w:rPr>
        <w:t xml:space="preserve">Gefährdungsbeurteilung als A und O für den Schutz von </w:t>
      </w:r>
      <w:r w:rsidR="002A2D2E">
        <w:rPr>
          <w:rFonts w:ascii="Garamond" w:eastAsia="Garamond" w:hAnsi="Garamond" w:cs="Garamond"/>
          <w:b/>
          <w:bCs/>
          <w:color w:val="000000" w:themeColor="text1"/>
          <w:szCs w:val="22"/>
        </w:rPr>
        <w:t>Beschäftigten</w:t>
      </w:r>
    </w:p>
    <w:p w14:paraId="662DA24B" w14:textId="77777777" w:rsidR="00A5207E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</w:p>
    <w:p w14:paraId="7FB80A42" w14:textId="2FAA1FEE" w:rsidR="00A5207E" w:rsidRPr="00B637F7" w:rsidRDefault="00A5207E" w:rsidP="00A5207E">
      <w:pPr>
        <w:rPr>
          <w:rFonts w:ascii="Garamond" w:hAnsi="Garamond"/>
        </w:rPr>
      </w:pPr>
      <w:r w:rsidRPr="00B637F7">
        <w:rPr>
          <w:rFonts w:ascii="Garamond" w:hAnsi="Garamond"/>
        </w:rPr>
        <w:t xml:space="preserve">Auch bei größtem Zeitdruck </w:t>
      </w:r>
      <w:r w:rsidR="002A2D2E">
        <w:rPr>
          <w:rFonts w:ascii="Garamond" w:hAnsi="Garamond"/>
        </w:rPr>
        <w:t>muss</w:t>
      </w:r>
      <w:r w:rsidR="002A2D2E" w:rsidRPr="00B637F7">
        <w:rPr>
          <w:rFonts w:ascii="Garamond" w:hAnsi="Garamond"/>
        </w:rPr>
        <w:t xml:space="preserve"> </w:t>
      </w:r>
      <w:r w:rsidRPr="00B637F7">
        <w:rPr>
          <w:rFonts w:ascii="Garamond" w:hAnsi="Garamond"/>
        </w:rPr>
        <w:t xml:space="preserve">vor Beginn der Arbeiten überprüft werden, ob Schadstoffe in Gebäuden vorhanden sind. Dies erhält nicht nur </w:t>
      </w:r>
      <w:r>
        <w:rPr>
          <w:rFonts w:ascii="Garamond" w:hAnsi="Garamond"/>
        </w:rPr>
        <w:t>gegenwärtig</w:t>
      </w:r>
      <w:r w:rsidRPr="00B637F7">
        <w:rPr>
          <w:rFonts w:ascii="Garamond" w:hAnsi="Garamond"/>
        </w:rPr>
        <w:t xml:space="preserve"> die Gesundheit, sondern schützt vor langfristigen Folgen und Arbeitsunfähigkeit. Für Bauherr</w:t>
      </w:r>
      <w:r w:rsidR="002A2D2E">
        <w:rPr>
          <w:rFonts w:ascii="Garamond" w:hAnsi="Garamond"/>
        </w:rPr>
        <w:t>e</w:t>
      </w:r>
      <w:r w:rsidRPr="00B637F7">
        <w:rPr>
          <w:rFonts w:ascii="Garamond" w:hAnsi="Garamond"/>
        </w:rPr>
        <w:t>n, Auftraggeber und die ausführenden Handwerksbetriebe ist eine Überprüfung ebenfalls wichtig</w:t>
      </w:r>
      <w:r>
        <w:rPr>
          <w:rFonts w:ascii="Garamond" w:hAnsi="Garamond"/>
        </w:rPr>
        <w:t>, denn eine</w:t>
      </w:r>
      <w:r w:rsidRPr="00B637F7">
        <w:rPr>
          <w:rFonts w:ascii="Garamond" w:hAnsi="Garamond"/>
        </w:rPr>
        <w:t xml:space="preserve"> vorhergehende Prüfung auf Schadstoffe ermöglicht eine bessere Planung und Kalkulation der Kosten. Bei dieser Prüfung helfen einfache Fragen wie</w:t>
      </w:r>
      <w:r>
        <w:rPr>
          <w:rFonts w:ascii="Garamond" w:hAnsi="Garamond"/>
        </w:rPr>
        <w:t>:</w:t>
      </w:r>
    </w:p>
    <w:p w14:paraId="526E7F36" w14:textId="77777777" w:rsidR="00A5207E" w:rsidRPr="00B637F7" w:rsidRDefault="00A5207E" w:rsidP="00A5207E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B637F7">
        <w:rPr>
          <w:rFonts w:ascii="Garamond" w:hAnsi="Garamond"/>
        </w:rPr>
        <w:t xml:space="preserve">Wie alt ist das Gebäude? </w:t>
      </w:r>
    </w:p>
    <w:p w14:paraId="74131068" w14:textId="77777777" w:rsidR="00A5207E" w:rsidRPr="00B637F7" w:rsidRDefault="00A5207E" w:rsidP="00A5207E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B637F7">
        <w:rPr>
          <w:rFonts w:ascii="Garamond" w:hAnsi="Garamond"/>
        </w:rPr>
        <w:t xml:space="preserve">Welche Arbeiten sollen genau durchgeführt werden? </w:t>
      </w:r>
    </w:p>
    <w:p w14:paraId="1A696529" w14:textId="77777777" w:rsidR="00A5207E" w:rsidRPr="00B637F7" w:rsidRDefault="00A5207E" w:rsidP="00A5207E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B637F7">
        <w:rPr>
          <w:rFonts w:ascii="Garamond" w:hAnsi="Garamond"/>
        </w:rPr>
        <w:t xml:space="preserve">Welche Eigenschaften haben die Schadstoffe? </w:t>
      </w:r>
    </w:p>
    <w:p w14:paraId="585AA7A4" w14:textId="77777777" w:rsidR="00A5207E" w:rsidRPr="00B637F7" w:rsidRDefault="00A5207E" w:rsidP="00A5207E">
      <w:pPr>
        <w:rPr>
          <w:rFonts w:ascii="Garamond" w:hAnsi="Garamond"/>
        </w:rPr>
      </w:pPr>
    </w:p>
    <w:p w14:paraId="28DE1EF0" w14:textId="77777777" w:rsidR="00A5207E" w:rsidRPr="00B637F7" w:rsidRDefault="00A5207E" w:rsidP="00A5207E">
      <w:pPr>
        <w:rPr>
          <w:rFonts w:ascii="Garamond" w:hAnsi="Garamond"/>
        </w:rPr>
      </w:pPr>
      <w:r w:rsidRPr="00B637F7">
        <w:rPr>
          <w:rFonts w:ascii="Garamond" w:hAnsi="Garamond"/>
        </w:rPr>
        <w:t xml:space="preserve">Aus einer sorgfältigen Prüfung ergibt sich im nächsten Schritt, welche Schutzmaßnahmen </w:t>
      </w:r>
      <w:r>
        <w:rPr>
          <w:rFonts w:ascii="Garamond" w:hAnsi="Garamond"/>
        </w:rPr>
        <w:t xml:space="preserve">für eine möglichst sichere Durchführung der Arbeiten </w:t>
      </w:r>
      <w:r w:rsidRPr="00B637F7">
        <w:rPr>
          <w:rFonts w:ascii="Garamond" w:hAnsi="Garamond"/>
        </w:rPr>
        <w:t xml:space="preserve">am besten geeignet sind. </w:t>
      </w:r>
    </w:p>
    <w:p w14:paraId="6C55A74A" w14:textId="77777777" w:rsidR="00A5207E" w:rsidRPr="00E74882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</w:p>
    <w:p w14:paraId="2CFFB460" w14:textId="77777777" w:rsidR="00A5207E" w:rsidRPr="00E74882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</w:p>
    <w:p w14:paraId="68B78F54" w14:textId="77777777" w:rsidR="00A5207E" w:rsidRDefault="00A5207E" w:rsidP="00A5207E">
      <w:pPr>
        <w:jc w:val="both"/>
        <w:rPr>
          <w:rFonts w:ascii="Garamond" w:eastAsia="Garamond" w:hAnsi="Garamond" w:cs="Garamond"/>
          <w:b/>
          <w:color w:val="000000" w:themeColor="text1"/>
          <w:szCs w:val="22"/>
        </w:rPr>
      </w:pPr>
    </w:p>
    <w:p w14:paraId="65027C27" w14:textId="77777777" w:rsidR="00A5207E" w:rsidRDefault="00A5207E" w:rsidP="00A5207E">
      <w:pPr>
        <w:jc w:val="both"/>
        <w:rPr>
          <w:rFonts w:ascii="Garamond" w:eastAsia="Garamond" w:hAnsi="Garamond" w:cs="Garamond"/>
          <w:b/>
          <w:color w:val="000000" w:themeColor="text1"/>
          <w:szCs w:val="22"/>
        </w:rPr>
      </w:pPr>
    </w:p>
    <w:p w14:paraId="2B61E0ED" w14:textId="77777777" w:rsidR="00A5207E" w:rsidRDefault="00A5207E" w:rsidP="00A5207E">
      <w:pPr>
        <w:jc w:val="both"/>
        <w:rPr>
          <w:rFonts w:ascii="Garamond" w:eastAsia="Garamond" w:hAnsi="Garamond" w:cs="Garamond"/>
          <w:b/>
          <w:color w:val="000000" w:themeColor="text1"/>
          <w:szCs w:val="22"/>
        </w:rPr>
      </w:pPr>
    </w:p>
    <w:p w14:paraId="64FEA821" w14:textId="77777777" w:rsidR="00A5207E" w:rsidRDefault="00A5207E" w:rsidP="00A5207E">
      <w:pPr>
        <w:jc w:val="both"/>
        <w:rPr>
          <w:rFonts w:ascii="Garamond" w:eastAsia="Garamond" w:hAnsi="Garamond" w:cs="Garamond"/>
          <w:b/>
          <w:color w:val="000000" w:themeColor="text1"/>
          <w:szCs w:val="22"/>
        </w:rPr>
      </w:pPr>
    </w:p>
    <w:p w14:paraId="1884F77F" w14:textId="77777777" w:rsidR="00A5207E" w:rsidRPr="00045761" w:rsidRDefault="00A5207E" w:rsidP="00A5207E">
      <w:pPr>
        <w:jc w:val="both"/>
        <w:rPr>
          <w:rFonts w:ascii="Garamond" w:eastAsia="Garamond" w:hAnsi="Garamond" w:cs="Garamond"/>
          <w:b/>
          <w:color w:val="000000" w:themeColor="text1"/>
          <w:szCs w:val="22"/>
        </w:rPr>
      </w:pPr>
      <w:r w:rsidRPr="00E74882">
        <w:rPr>
          <w:rFonts w:ascii="Garamond" w:eastAsia="Garamond" w:hAnsi="Garamond" w:cs="Garamond"/>
          <w:b/>
          <w:color w:val="000000" w:themeColor="text1"/>
          <w:szCs w:val="22"/>
        </w:rPr>
        <w:lastRenderedPageBreak/>
        <w:t>Sichere Durchführung der Sanierungsarbeiten</w:t>
      </w:r>
    </w:p>
    <w:p w14:paraId="40178021" w14:textId="77777777" w:rsidR="00A5207E" w:rsidRDefault="00A5207E" w:rsidP="00A5207E">
      <w:pPr>
        <w:rPr>
          <w:rFonts w:ascii="Garamond" w:hAnsi="Garamond"/>
        </w:rPr>
      </w:pPr>
    </w:p>
    <w:p w14:paraId="609B4648" w14:textId="522DD007" w:rsidR="00A5207E" w:rsidRDefault="00A5207E" w:rsidP="00A5207E">
      <w:pPr>
        <w:rPr>
          <w:rFonts w:ascii="Garamond" w:hAnsi="Garamond"/>
        </w:rPr>
      </w:pPr>
      <w:r w:rsidRPr="00C268F2">
        <w:rPr>
          <w:rFonts w:ascii="Garamond" w:hAnsi="Garamond"/>
        </w:rPr>
        <w:t>Für Tätigkeiten an asbesthaltigen Materialien kann</w:t>
      </w:r>
      <w:r>
        <w:rPr>
          <w:rFonts w:ascii="Garamond" w:hAnsi="Garamond"/>
        </w:rPr>
        <w:t xml:space="preserve"> </w:t>
      </w:r>
      <w:r w:rsidRPr="00C268F2">
        <w:rPr>
          <w:rFonts w:ascii="Garamond" w:hAnsi="Garamond"/>
        </w:rPr>
        <w:t>keine allgemeine Vorgehensweise beschrieben werden</w:t>
      </w:r>
      <w:r>
        <w:rPr>
          <w:rFonts w:ascii="Garamond" w:hAnsi="Garamond"/>
        </w:rPr>
        <w:t xml:space="preserve">, </w:t>
      </w:r>
      <w:r w:rsidR="002A2D2E">
        <w:rPr>
          <w:rFonts w:ascii="Garamond" w:hAnsi="Garamond"/>
        </w:rPr>
        <w:t xml:space="preserve">weil sie im </w:t>
      </w:r>
      <w:r>
        <w:rPr>
          <w:rFonts w:ascii="Garamond" w:hAnsi="Garamond"/>
        </w:rPr>
        <w:t>Einzelf</w:t>
      </w:r>
      <w:r w:rsidR="002A2D2E">
        <w:rPr>
          <w:rFonts w:ascii="Garamond" w:hAnsi="Garamond"/>
        </w:rPr>
        <w:t xml:space="preserve">all </w:t>
      </w:r>
      <w:r>
        <w:rPr>
          <w:rFonts w:ascii="Garamond" w:hAnsi="Garamond"/>
        </w:rPr>
        <w:t>sehr unterschiedlich sein können.</w:t>
      </w:r>
      <w:r>
        <w:t xml:space="preserve"> </w:t>
      </w:r>
      <w:r>
        <w:rPr>
          <w:rFonts w:ascii="Garamond" w:hAnsi="Garamond"/>
        </w:rPr>
        <w:t>Essenziell ist jedoch stets, dass d</w:t>
      </w:r>
      <w:r w:rsidRPr="00C268F2">
        <w:rPr>
          <w:rFonts w:ascii="Garamond" w:hAnsi="Garamond"/>
        </w:rPr>
        <w:t>er Arbeitgeber die Beschäftigten vor Beginn der Arbeiten über die vorhandenen Risiken und die notwendigen Schutzmaßnahmen informieren</w:t>
      </w:r>
      <w:r>
        <w:rPr>
          <w:rFonts w:ascii="Garamond" w:hAnsi="Garamond"/>
        </w:rPr>
        <w:t xml:space="preserve"> muss.</w:t>
      </w:r>
    </w:p>
    <w:p w14:paraId="3FE41F42" w14:textId="77777777" w:rsidR="00A5207E" w:rsidRDefault="00A5207E" w:rsidP="00A5207E">
      <w:pPr>
        <w:rPr>
          <w:rFonts w:ascii="Garamond" w:hAnsi="Garamond"/>
        </w:rPr>
      </w:pPr>
    </w:p>
    <w:p w14:paraId="2D8FFE6B" w14:textId="519EBDCD" w:rsidR="00A5207E" w:rsidRPr="00C268F2" w:rsidRDefault="00A5207E" w:rsidP="00A5207E">
      <w:pPr>
        <w:rPr>
          <w:rFonts w:ascii="Garamond" w:hAnsi="Garamond"/>
        </w:rPr>
      </w:pPr>
      <w:r w:rsidRPr="00C268F2">
        <w:rPr>
          <w:rFonts w:ascii="Garamond" w:hAnsi="Garamond"/>
        </w:rPr>
        <w:t xml:space="preserve">Ideal ist es, </w:t>
      </w:r>
      <w:r>
        <w:rPr>
          <w:rFonts w:ascii="Garamond" w:hAnsi="Garamond"/>
        </w:rPr>
        <w:t xml:space="preserve">die technischen Rahmenbedingungen so zu setzen, dass </w:t>
      </w:r>
      <w:r w:rsidRPr="00C268F2">
        <w:rPr>
          <w:rFonts w:ascii="Garamond" w:hAnsi="Garamond"/>
        </w:rPr>
        <w:t>direkt staubarme Verfahren eingesetzt werden. Kann trotz dieser technischen Maßnahmen eine Asbest- oder Staubfreisetzung nicht vermieden werden, sind ergänzend organisatorische und persönliche Schutzmaßnahmen wie z.</w:t>
      </w:r>
      <w:r w:rsidR="002A2D2E">
        <w:rPr>
          <w:rFonts w:ascii="Garamond" w:hAnsi="Garamond"/>
        </w:rPr>
        <w:t> </w:t>
      </w:r>
      <w:r w:rsidRPr="00C268F2">
        <w:rPr>
          <w:rFonts w:ascii="Garamond" w:hAnsi="Garamond"/>
        </w:rPr>
        <w:t xml:space="preserve">B. Abschottung der Arbeitsbereiche und Einrichtung von Personen- bzw. Materialschleusen zu treffen. </w:t>
      </w:r>
    </w:p>
    <w:p w14:paraId="082027BD" w14:textId="77777777" w:rsidR="00A5207E" w:rsidRPr="00C268F2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</w:p>
    <w:p w14:paraId="54A14178" w14:textId="77777777" w:rsidR="00A5207E" w:rsidRPr="00C268F2" w:rsidRDefault="00A5207E" w:rsidP="00A5207E">
      <w:pPr>
        <w:jc w:val="both"/>
        <w:rPr>
          <w:rFonts w:ascii="Garamond" w:eastAsia="Garamond" w:hAnsi="Garamond" w:cs="Garamond"/>
          <w:color w:val="000000" w:themeColor="text1"/>
          <w:szCs w:val="22"/>
        </w:rPr>
      </w:pPr>
      <w:r w:rsidRPr="00C268F2">
        <w:rPr>
          <w:rFonts w:ascii="Garamond" w:hAnsi="Garamond"/>
        </w:rPr>
        <w:t>Die beschriebene Rangfolge der Schutzmaßnahmen wird als TOP (Technische, Organisatorische, Persönliche Maßnahmen) bezeichnet und ist bei allen Arbeitsschritten konsequent umzusetzen.</w:t>
      </w:r>
    </w:p>
    <w:p w14:paraId="49598132" w14:textId="77777777" w:rsidR="00A5207E" w:rsidRPr="00E74882" w:rsidRDefault="00A5207E" w:rsidP="00A5207E">
      <w:pPr>
        <w:jc w:val="both"/>
        <w:rPr>
          <w:rFonts w:ascii="Garamond" w:hAnsi="Garamond"/>
          <w:color w:val="000000" w:themeColor="text1"/>
        </w:rPr>
      </w:pPr>
    </w:p>
    <w:p w14:paraId="09BE2486" w14:textId="77777777" w:rsidR="00A5207E" w:rsidRPr="00E74882" w:rsidRDefault="00A5207E" w:rsidP="00A5207E">
      <w:pPr>
        <w:jc w:val="both"/>
        <w:rPr>
          <w:rFonts w:ascii="Garamond" w:hAnsi="Garamond"/>
          <w:b/>
          <w:bCs/>
          <w:color w:val="000000" w:themeColor="text1"/>
        </w:rPr>
      </w:pPr>
      <w:r w:rsidRPr="00E74882">
        <w:rPr>
          <w:rFonts w:ascii="Garamond" w:hAnsi="Garamond"/>
          <w:b/>
          <w:bCs/>
          <w:color w:val="000000" w:themeColor="text1"/>
        </w:rPr>
        <w:t xml:space="preserve">Weitere Informationen und Anlaufstellen für Hilfe bei Asbest am Arbeitsplatz oder im privaten Umfeld </w:t>
      </w:r>
    </w:p>
    <w:p w14:paraId="5E8BD57C" w14:textId="77777777" w:rsidR="00A5207E" w:rsidRPr="00E74882" w:rsidRDefault="00A5207E" w:rsidP="00A5207E">
      <w:pPr>
        <w:jc w:val="both"/>
        <w:rPr>
          <w:rFonts w:ascii="Garamond" w:hAnsi="Garamond"/>
          <w:b/>
          <w:bCs/>
          <w:color w:val="000000" w:themeColor="text1"/>
        </w:rPr>
      </w:pPr>
    </w:p>
    <w:p w14:paraId="3589E7B7" w14:textId="77777777" w:rsidR="00A5207E" w:rsidRPr="00045761" w:rsidRDefault="00A5207E" w:rsidP="00A5207E">
      <w:pPr>
        <w:rPr>
          <w:rFonts w:ascii="Garamond" w:hAnsi="Garamond"/>
        </w:rPr>
      </w:pPr>
      <w:r w:rsidRPr="00045761">
        <w:rPr>
          <w:rFonts w:ascii="Garamond" w:hAnsi="Garamond"/>
        </w:rPr>
        <w:t xml:space="preserve">Tipps und praktische Hilfestellungen zu den Themen Gefährdungsbeurteilung und Unterweisung gibt es in unterschiedlichem Detailgrad. Dazu gehören </w:t>
      </w:r>
      <w:hyperlink r:id="rId9" w:history="1">
        <w:r w:rsidRPr="00643D0A">
          <w:rPr>
            <w:rStyle w:val="Hyperlink"/>
            <w:rFonts w:ascii="Garamond" w:hAnsi="Garamond"/>
          </w:rPr>
          <w:t>Technische Regeln</w:t>
        </w:r>
      </w:hyperlink>
      <w:r w:rsidRPr="00045761">
        <w:rPr>
          <w:rFonts w:ascii="Garamond" w:hAnsi="Garamond"/>
        </w:rPr>
        <w:t>, Regeln der Unfallversicherungsträger und der einschlägigen Berufsgenossenschaften und auch spezielle Broschüren</w:t>
      </w:r>
      <w:r>
        <w:rPr>
          <w:rFonts w:ascii="Garamond" w:hAnsi="Garamond"/>
        </w:rPr>
        <w:t xml:space="preserve"> bzw. Branchenlösungen wie die der </w:t>
      </w:r>
      <w:hyperlink r:id="rId10" w:history="1">
        <w:r w:rsidRPr="00643D0A">
          <w:rPr>
            <w:rStyle w:val="Hyperlink"/>
            <w:rFonts w:ascii="Garamond" w:hAnsi="Garamond"/>
          </w:rPr>
          <w:t>BG BAU zum Thema Asbest.</w:t>
        </w:r>
      </w:hyperlink>
    </w:p>
    <w:p w14:paraId="068B2004" w14:textId="77777777" w:rsidR="00A5207E" w:rsidRDefault="00A5207E" w:rsidP="00A5207E">
      <w:pPr>
        <w:rPr>
          <w:rFonts w:ascii="Garamond" w:hAnsi="Garamond"/>
        </w:rPr>
      </w:pPr>
    </w:p>
    <w:p w14:paraId="2257E656" w14:textId="77777777" w:rsidR="00A5207E" w:rsidRDefault="00A5207E" w:rsidP="00A5207E">
      <w:pPr>
        <w:rPr>
          <w:rStyle w:val="Hyperlink"/>
          <w:rFonts w:ascii="Garamond" w:hAnsi="Garamond"/>
        </w:rPr>
      </w:pPr>
      <w:r w:rsidRPr="00045761">
        <w:rPr>
          <w:rFonts w:ascii="Garamond" w:hAnsi="Garamond"/>
        </w:rPr>
        <w:t xml:space="preserve">Eine einfache Handlungshilfe zur Vermeidung von Staub auf Baustellen bildet </w:t>
      </w:r>
      <w:r>
        <w:rPr>
          <w:rFonts w:ascii="Garamond" w:hAnsi="Garamond"/>
        </w:rPr>
        <w:t xml:space="preserve">darüber hinaus </w:t>
      </w:r>
      <w:r w:rsidRPr="00045761">
        <w:rPr>
          <w:rFonts w:ascii="Garamond" w:hAnsi="Garamond"/>
        </w:rPr>
        <w:t xml:space="preserve">die Broschüre </w:t>
      </w:r>
      <w:hyperlink r:id="rId11" w:history="1">
        <w:r w:rsidRPr="006F5C34">
          <w:rPr>
            <w:rStyle w:val="Hyperlink"/>
            <w:rFonts w:ascii="Garamond" w:hAnsi="Garamond"/>
          </w:rPr>
          <w:t>„Weniger Quarzstaub auf Baustellen“.</w:t>
        </w:r>
      </w:hyperlink>
      <w:r w:rsidRPr="00045761">
        <w:rPr>
          <w:rFonts w:ascii="Garamond" w:hAnsi="Garamond"/>
        </w:rPr>
        <w:t xml:space="preserve"> Die </w:t>
      </w:r>
      <w:r>
        <w:rPr>
          <w:rFonts w:ascii="Garamond" w:hAnsi="Garamond"/>
        </w:rPr>
        <w:t>hier integrierten Lösungsvorschläge</w:t>
      </w:r>
      <w:r w:rsidRPr="00045761">
        <w:rPr>
          <w:rFonts w:ascii="Garamond" w:hAnsi="Garamond"/>
        </w:rPr>
        <w:t xml:space="preserve"> eignen sich nicht nur für Gewerke und das Thema Quarzstaub, sondern auch für den privaten Umbau. </w:t>
      </w:r>
    </w:p>
    <w:p w14:paraId="212C4384" w14:textId="77777777" w:rsidR="00A5207E" w:rsidRDefault="00A5207E" w:rsidP="00A5207E">
      <w:pPr>
        <w:rPr>
          <w:rStyle w:val="Hyperlink"/>
          <w:rFonts w:ascii="Garamond" w:hAnsi="Garamond"/>
        </w:rPr>
      </w:pPr>
    </w:p>
    <w:p w14:paraId="3A26E35D" w14:textId="77777777" w:rsidR="00A5207E" w:rsidRPr="008C6334" w:rsidRDefault="00A5207E" w:rsidP="00A5207E">
      <w:pPr>
        <w:rPr>
          <w:rFonts w:ascii="Garamond" w:hAnsi="Garamond"/>
          <w:color w:val="000000" w:themeColor="text1"/>
        </w:rPr>
      </w:pPr>
      <w:r>
        <w:rPr>
          <w:rStyle w:val="Hyperlink"/>
          <w:rFonts w:ascii="Garamond" w:hAnsi="Garamond"/>
          <w:color w:val="000000" w:themeColor="text1"/>
          <w:u w:val="none"/>
        </w:rPr>
        <w:t xml:space="preserve">Weitere Informationen zum Umgang mit Asbest gibt es außerdem auf der </w:t>
      </w:r>
      <w:hyperlink r:id="rId12" w:history="1">
        <w:r w:rsidRPr="008C6334">
          <w:rPr>
            <w:rStyle w:val="Hyperlink"/>
            <w:rFonts w:ascii="Garamond" w:hAnsi="Garamond"/>
          </w:rPr>
          <w:t>Informationsplattform Asbest der BAuA</w:t>
        </w:r>
      </w:hyperlink>
      <w:r>
        <w:rPr>
          <w:rStyle w:val="Hyperlink"/>
          <w:rFonts w:ascii="Garamond" w:hAnsi="Garamond"/>
          <w:color w:val="000000" w:themeColor="text1"/>
          <w:u w:val="none"/>
        </w:rPr>
        <w:t>, die das Thema ebenfalls in seiner Gänze beleuchtet.</w:t>
      </w:r>
    </w:p>
    <w:p w14:paraId="00ED3A69" w14:textId="77777777" w:rsidR="00A5207E" w:rsidRPr="00E75D8A" w:rsidRDefault="00A5207E" w:rsidP="00A5207E"/>
    <w:p w14:paraId="27E67688" w14:textId="77777777" w:rsidR="00A5207E" w:rsidRPr="00045761" w:rsidRDefault="00A5207E" w:rsidP="00A5207E">
      <w:pPr>
        <w:rPr>
          <w:rFonts w:ascii="Garamond" w:hAnsi="Garamond"/>
          <w:b/>
          <w:bCs/>
        </w:rPr>
      </w:pPr>
      <w:r w:rsidRPr="00045761">
        <w:rPr>
          <w:rFonts w:ascii="Garamond" w:hAnsi="Garamond"/>
        </w:rPr>
        <w:t xml:space="preserve">Denn egal, ob beruflich oder privat: Wir alle wollen </w:t>
      </w:r>
      <w:proofErr w:type="gramStart"/>
      <w:r w:rsidRPr="00045761">
        <w:rPr>
          <w:rFonts w:ascii="Garamond" w:hAnsi="Garamond"/>
          <w:b/>
          <w:bCs/>
        </w:rPr>
        <w:t>Sicher</w:t>
      </w:r>
      <w:proofErr w:type="gramEnd"/>
      <w:r w:rsidRPr="00045761">
        <w:rPr>
          <w:rFonts w:ascii="Garamond" w:hAnsi="Garamond"/>
          <w:b/>
          <w:bCs/>
        </w:rPr>
        <w:t xml:space="preserve">. Besser. Arbeiten. </w:t>
      </w:r>
    </w:p>
    <w:p w14:paraId="70CAE788" w14:textId="77777777" w:rsidR="00A84CC8" w:rsidRDefault="00A84CC8" w:rsidP="007A69DA"/>
    <w:p w14:paraId="1C48F3AB" w14:textId="77777777" w:rsidR="00A84CC8" w:rsidRDefault="00A84CC8" w:rsidP="007A69DA"/>
    <w:p w14:paraId="06ADCA25" w14:textId="77777777" w:rsidR="00A84CC8" w:rsidRDefault="00A84CC8" w:rsidP="007A69DA"/>
    <w:p w14:paraId="691003BD" w14:textId="77777777" w:rsidR="00A84CC8" w:rsidRDefault="00A84CC8" w:rsidP="007A69DA"/>
    <w:p w14:paraId="25C1D081" w14:textId="77777777" w:rsidR="00A84CC8" w:rsidRDefault="00A84CC8" w:rsidP="007A69DA"/>
    <w:p w14:paraId="27A839BB" w14:textId="77777777" w:rsidR="00A84CC8" w:rsidRDefault="00A84CC8" w:rsidP="007A69DA"/>
    <w:p w14:paraId="61989787" w14:textId="77777777" w:rsidR="00A84CC8" w:rsidRDefault="00A84CC8" w:rsidP="007A69DA"/>
    <w:p w14:paraId="54F80EC9" w14:textId="77777777" w:rsidR="00A84CC8" w:rsidRDefault="00A84CC8" w:rsidP="007A69DA"/>
    <w:p w14:paraId="24936C87" w14:textId="77777777" w:rsidR="00A84CC8" w:rsidRDefault="00A84CC8" w:rsidP="007A69DA"/>
    <w:p w14:paraId="001A11A0" w14:textId="77777777" w:rsidR="00A84CC8" w:rsidRDefault="00A84CC8" w:rsidP="007A69DA"/>
    <w:p w14:paraId="6A152408" w14:textId="77777777" w:rsidR="00A84CC8" w:rsidRDefault="00A84CC8" w:rsidP="007A69DA"/>
    <w:p w14:paraId="4B1B314C" w14:textId="77777777" w:rsidR="00A84CC8" w:rsidRDefault="00A84CC8" w:rsidP="007A69DA"/>
    <w:p w14:paraId="26838F52" w14:textId="77777777" w:rsidR="00A84CC8" w:rsidRDefault="00A84CC8" w:rsidP="007A69DA"/>
    <w:p w14:paraId="3CAA77EC" w14:textId="77777777" w:rsidR="00A84CC8" w:rsidRDefault="00A84CC8" w:rsidP="007A69DA"/>
    <w:p w14:paraId="6C9C5148" w14:textId="7FC54878" w:rsidR="00A84CC8" w:rsidRPr="007A69DA" w:rsidRDefault="00416224" w:rsidP="007A69D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21E082" wp14:editId="24354788">
            <wp:simplePos x="0" y="0"/>
            <wp:positionH relativeFrom="column">
              <wp:posOffset>-909523</wp:posOffset>
            </wp:positionH>
            <wp:positionV relativeFrom="page">
              <wp:posOffset>9640111</wp:posOffset>
            </wp:positionV>
            <wp:extent cx="7559090" cy="1049027"/>
            <wp:effectExtent l="0" t="0" r="0" b="5080"/>
            <wp:wrapNone/>
            <wp:docPr id="217870152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70152" name="Grafik 1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90" cy="104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CC8" w:rsidRPr="007A69DA" w:rsidSect="00BA39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D610" w14:textId="77777777" w:rsidR="00B9231C" w:rsidRDefault="00B9231C" w:rsidP="004E2953">
      <w:r>
        <w:separator/>
      </w:r>
    </w:p>
  </w:endnote>
  <w:endnote w:type="continuationSeparator" w:id="0">
    <w:p w14:paraId="2CE8E4B5" w14:textId="77777777" w:rsidR="00B9231C" w:rsidRDefault="00B9231C" w:rsidP="004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F97" w14:textId="77777777" w:rsidR="004E2953" w:rsidRDefault="004E29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CE78" w14:textId="77777777" w:rsidR="004E2953" w:rsidRDefault="004E29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C3F" w14:textId="77777777" w:rsidR="004E2953" w:rsidRDefault="004E29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78D8" w14:textId="77777777" w:rsidR="00B9231C" w:rsidRDefault="00B9231C" w:rsidP="004E2953">
      <w:r>
        <w:separator/>
      </w:r>
    </w:p>
  </w:footnote>
  <w:footnote w:type="continuationSeparator" w:id="0">
    <w:p w14:paraId="08AD2AD0" w14:textId="77777777" w:rsidR="00B9231C" w:rsidRDefault="00B9231C" w:rsidP="004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609A" w14:textId="77777777" w:rsidR="004E2953" w:rsidRDefault="004E29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998" w14:textId="77777777" w:rsidR="004E2953" w:rsidRDefault="004E29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508E" w14:textId="77777777" w:rsidR="004E2953" w:rsidRDefault="004E29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3CDB"/>
    <w:multiLevelType w:val="hybridMultilevel"/>
    <w:tmpl w:val="54408D74"/>
    <w:lvl w:ilvl="0" w:tplc="1C00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F"/>
    <w:rsid w:val="001346B9"/>
    <w:rsid w:val="0014181C"/>
    <w:rsid w:val="001B7055"/>
    <w:rsid w:val="002A2D2E"/>
    <w:rsid w:val="00413FC0"/>
    <w:rsid w:val="00416224"/>
    <w:rsid w:val="004B3051"/>
    <w:rsid w:val="004D28AD"/>
    <w:rsid w:val="004E2953"/>
    <w:rsid w:val="004F5DCE"/>
    <w:rsid w:val="005068BC"/>
    <w:rsid w:val="00645D34"/>
    <w:rsid w:val="006E3298"/>
    <w:rsid w:val="00734B71"/>
    <w:rsid w:val="007A528A"/>
    <w:rsid w:val="007A69DA"/>
    <w:rsid w:val="00865703"/>
    <w:rsid w:val="00887016"/>
    <w:rsid w:val="009169CF"/>
    <w:rsid w:val="009A47A0"/>
    <w:rsid w:val="00A20076"/>
    <w:rsid w:val="00A5207E"/>
    <w:rsid w:val="00A84CC8"/>
    <w:rsid w:val="00B9231C"/>
    <w:rsid w:val="00BA3914"/>
    <w:rsid w:val="00BE21CF"/>
    <w:rsid w:val="00E02070"/>
    <w:rsid w:val="00E10B2A"/>
    <w:rsid w:val="00E51FFF"/>
    <w:rsid w:val="00E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D60AB"/>
  <w15:chartTrackingRefBased/>
  <w15:docId w15:val="{88F98EDB-78C0-9A48-85C9-76076BD2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953"/>
  </w:style>
  <w:style w:type="paragraph" w:styleId="Fuzeile">
    <w:name w:val="footer"/>
    <w:basedOn w:val="Standard"/>
    <w:link w:val="FuzeileZchn"/>
    <w:uiPriority w:val="99"/>
    <w:unhideWhenUsed/>
    <w:rsid w:val="004E2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953"/>
  </w:style>
  <w:style w:type="character" w:styleId="Hyperlink">
    <w:name w:val="Hyperlink"/>
    <w:uiPriority w:val="99"/>
    <w:rsid w:val="00A520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207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207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D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D2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0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mas.de/DE/Arbeit/Arbeitsschutz/Technischer-Arbeitsschutz/gefahrstoff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aua.de/DE/Themen/Arbeitsgestaltung-im-Betrieb/Gefahrstoffe/Arbeiten-mit-Gefahrstoffen/Stoffinformationen/Informationsportal-Asbest/Asbest_nod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ec.eu/application/files/4116/4200/0824/RCS__Mapping__RZ__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gbau.de/themen/sicherheit-und-gesundheit/asbes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aua.de/DE/Angebote/Rechtstexte-und-Technische-Regeln/Regelwerk/TRGS/TRGS-519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5F931-CDC6-49BB-BE1F-11D5BEB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Dürrnagel</dc:creator>
  <cp:keywords/>
  <dc:description/>
  <cp:lastModifiedBy>Sauer, Sibylle</cp:lastModifiedBy>
  <cp:revision>2</cp:revision>
  <dcterms:created xsi:type="dcterms:W3CDTF">2023-08-16T05:17:00Z</dcterms:created>
  <dcterms:modified xsi:type="dcterms:W3CDTF">2023-08-16T05:17:00Z</dcterms:modified>
</cp:coreProperties>
</file>